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93" w:type="pct"/>
        <w:tblLook w:val="0000" w:firstRow="0" w:lastRow="0" w:firstColumn="0" w:lastColumn="0" w:noHBand="0" w:noVBand="0"/>
      </w:tblPr>
      <w:tblGrid>
        <w:gridCol w:w="1963"/>
        <w:gridCol w:w="2091"/>
        <w:gridCol w:w="2029"/>
        <w:gridCol w:w="2045"/>
      </w:tblGrid>
      <w:tr w:rsidR="001527ED" w14:paraId="55ED69B5" w14:textId="77777777" w:rsidTr="0059627C">
        <w:trPr>
          <w:trHeight w:val="786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B9198" w14:textId="77777777" w:rsidR="001527ED" w:rsidRDefault="001527ED" w:rsidP="0059627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中国药科大学校内零星工程项目方案审定意见书</w:t>
            </w:r>
          </w:p>
        </w:tc>
      </w:tr>
      <w:tr w:rsidR="001527ED" w14:paraId="67FB8D3D" w14:textId="77777777" w:rsidTr="0059627C">
        <w:trPr>
          <w:trHeight w:val="460"/>
        </w:trPr>
        <w:tc>
          <w:tcPr>
            <w:tcW w:w="12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D1767" w14:textId="77777777" w:rsidR="001527ED" w:rsidRDefault="001527ED" w:rsidP="0059627C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4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78B4D" w14:textId="77777777" w:rsidR="001527ED" w:rsidRDefault="001527ED" w:rsidP="0059627C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4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814B7" w14:textId="77777777" w:rsidR="001527ED" w:rsidRDefault="001527ED" w:rsidP="0059627C">
            <w:pPr>
              <w:widowControl/>
              <w:jc w:val="right"/>
              <w:textAlignment w:val="center"/>
              <w:rPr>
                <w:rFonts w:ascii="华文仿宋" w:eastAsia="华文仿宋" w:hAnsi="华文仿宋" w:cs="华文仿宋" w:hint="eastAsia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lang w:bidi="ar"/>
              </w:rPr>
              <w:t>编号：</w:t>
            </w:r>
          </w:p>
        </w:tc>
        <w:tc>
          <w:tcPr>
            <w:tcW w:w="12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F812F" w14:textId="77777777" w:rsidR="001527ED" w:rsidRDefault="001527ED" w:rsidP="0059627C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1527ED" w14:paraId="62AC866E" w14:textId="77777777" w:rsidTr="0059627C">
        <w:trPr>
          <w:trHeight w:val="796"/>
        </w:trPr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63A99" w14:textId="77777777" w:rsidR="001527ED" w:rsidRDefault="001527ED" w:rsidP="0059627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项目名称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2D1EE" w14:textId="77777777" w:rsidR="001527ED" w:rsidRDefault="001527ED" w:rsidP="0059627C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C62D7" w14:textId="77777777" w:rsidR="001527ED" w:rsidRDefault="001527ED" w:rsidP="0059627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申报部门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8A19B" w14:textId="77777777" w:rsidR="001527ED" w:rsidRDefault="001527ED" w:rsidP="0059627C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</w:pPr>
          </w:p>
        </w:tc>
      </w:tr>
      <w:tr w:rsidR="001527ED" w14:paraId="4E6ADD90" w14:textId="77777777" w:rsidTr="0059627C">
        <w:trPr>
          <w:trHeight w:val="704"/>
        </w:trPr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E22F9" w14:textId="77777777" w:rsidR="001527ED" w:rsidRDefault="001527ED" w:rsidP="0059627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方案报送时间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06B59" w14:textId="77777777" w:rsidR="001527ED" w:rsidRDefault="001527ED" w:rsidP="0059627C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2F459" w14:textId="77777777" w:rsidR="001527ED" w:rsidRDefault="001527ED" w:rsidP="0059627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方案审定时间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4CAF5" w14:textId="77777777" w:rsidR="001527ED" w:rsidRDefault="001527ED" w:rsidP="0059627C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</w:pPr>
          </w:p>
        </w:tc>
      </w:tr>
      <w:tr w:rsidR="001527ED" w14:paraId="0B5BC050" w14:textId="77777777" w:rsidTr="0059627C">
        <w:trPr>
          <w:trHeight w:val="704"/>
        </w:trPr>
        <w:tc>
          <w:tcPr>
            <w:tcW w:w="120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C2BEDE" w14:textId="77777777" w:rsidR="001527ED" w:rsidRDefault="001527ED" w:rsidP="0059627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相关部门</w:t>
            </w:r>
          </w:p>
        </w:tc>
        <w:tc>
          <w:tcPr>
            <w:tcW w:w="37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13784" w14:textId="77777777" w:rsidR="001527ED" w:rsidRDefault="001527ED" w:rsidP="0059627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审定意见</w:t>
            </w:r>
          </w:p>
        </w:tc>
      </w:tr>
      <w:tr w:rsidR="001527ED" w14:paraId="6A59CD91" w14:textId="77777777" w:rsidTr="0059627C">
        <w:trPr>
          <w:trHeight w:val="1386"/>
        </w:trPr>
        <w:tc>
          <w:tcPr>
            <w:tcW w:w="2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ED6C31" w14:textId="77777777" w:rsidR="001527ED" w:rsidRDefault="001527ED" w:rsidP="0059627C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实验室与设备管理处（盖章）</w:t>
            </w:r>
          </w:p>
        </w:tc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5C774F" w14:textId="77777777" w:rsidR="001527ED" w:rsidRDefault="001527ED" w:rsidP="0059627C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1527ED" w14:paraId="6C719CC3" w14:textId="77777777" w:rsidTr="0059627C">
        <w:trPr>
          <w:trHeight w:val="526"/>
        </w:trPr>
        <w:tc>
          <w:tcPr>
            <w:tcW w:w="120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30128A" w14:textId="77777777" w:rsidR="001527ED" w:rsidRDefault="001527ED" w:rsidP="0059627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基建后勤处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br/>
              <w:t>（盖章）</w:t>
            </w: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3E9F5" w14:textId="77777777" w:rsidR="001527ED" w:rsidRDefault="001527ED" w:rsidP="0059627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建筑外立面</w:t>
            </w:r>
          </w:p>
        </w:tc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35431" w14:textId="77777777" w:rsidR="001527ED" w:rsidRDefault="001527ED" w:rsidP="0059627C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</w:pPr>
          </w:p>
        </w:tc>
      </w:tr>
      <w:tr w:rsidR="001527ED" w14:paraId="13B41ADE" w14:textId="77777777" w:rsidTr="0059627C">
        <w:trPr>
          <w:trHeight w:val="502"/>
        </w:trPr>
        <w:tc>
          <w:tcPr>
            <w:tcW w:w="1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97D12F" w14:textId="77777777" w:rsidR="001527ED" w:rsidRDefault="001527ED" w:rsidP="0059627C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0EB17" w14:textId="77777777" w:rsidR="001527ED" w:rsidRDefault="001527ED" w:rsidP="0059627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  <w:t>结构</w:t>
            </w:r>
          </w:p>
        </w:tc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7A439" w14:textId="77777777" w:rsidR="001527ED" w:rsidRDefault="001527ED" w:rsidP="0059627C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</w:pPr>
          </w:p>
        </w:tc>
      </w:tr>
      <w:tr w:rsidR="001527ED" w14:paraId="7286BBDD" w14:textId="77777777" w:rsidTr="0059627C">
        <w:trPr>
          <w:trHeight w:val="501"/>
        </w:trPr>
        <w:tc>
          <w:tcPr>
            <w:tcW w:w="1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77694C" w14:textId="77777777" w:rsidR="001527ED" w:rsidRDefault="001527ED" w:rsidP="0059627C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F80B9" w14:textId="77777777" w:rsidR="001527ED" w:rsidRDefault="001527ED" w:rsidP="0059627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室外道路</w:t>
            </w:r>
          </w:p>
        </w:tc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9F347" w14:textId="77777777" w:rsidR="001527ED" w:rsidRDefault="001527ED" w:rsidP="0059627C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</w:pPr>
          </w:p>
        </w:tc>
      </w:tr>
      <w:tr w:rsidR="001527ED" w14:paraId="557C00AC" w14:textId="77777777" w:rsidTr="0059627C">
        <w:trPr>
          <w:trHeight w:val="479"/>
        </w:trPr>
        <w:tc>
          <w:tcPr>
            <w:tcW w:w="1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E1FBA8" w14:textId="77777777" w:rsidR="001527ED" w:rsidRDefault="001527ED" w:rsidP="0059627C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024F0" w14:textId="77777777" w:rsidR="001527ED" w:rsidRDefault="001527ED" w:rsidP="0059627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室外管线</w:t>
            </w:r>
          </w:p>
        </w:tc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5DAEA" w14:textId="77777777" w:rsidR="001527ED" w:rsidRDefault="001527ED" w:rsidP="0059627C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</w:pPr>
          </w:p>
        </w:tc>
      </w:tr>
      <w:tr w:rsidR="001527ED" w14:paraId="7DA6D81D" w14:textId="77777777" w:rsidTr="0059627C">
        <w:trPr>
          <w:trHeight w:val="582"/>
        </w:trPr>
        <w:tc>
          <w:tcPr>
            <w:tcW w:w="120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32B322" w14:textId="77777777" w:rsidR="001527ED" w:rsidRDefault="001527ED" w:rsidP="0059627C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</w:pPr>
          </w:p>
        </w:tc>
        <w:tc>
          <w:tcPr>
            <w:tcW w:w="1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0EE15D" w14:textId="77777777" w:rsidR="001527ED" w:rsidRDefault="001527ED" w:rsidP="0059627C">
            <w:pPr>
              <w:widowControl/>
              <w:jc w:val="center"/>
              <w:textAlignment w:val="center"/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用电需求</w:t>
            </w:r>
          </w:p>
        </w:tc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E8879A" w14:textId="77777777" w:rsidR="001527ED" w:rsidRDefault="001527ED" w:rsidP="0059627C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4"/>
              </w:rPr>
            </w:pPr>
          </w:p>
        </w:tc>
      </w:tr>
      <w:tr w:rsidR="001527ED" w14:paraId="188546DD" w14:textId="77777777" w:rsidTr="0059627C">
        <w:trPr>
          <w:trHeight w:val="893"/>
        </w:trPr>
        <w:tc>
          <w:tcPr>
            <w:tcW w:w="24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BDC115" w14:textId="77777777" w:rsidR="001527ED" w:rsidRDefault="001527ED" w:rsidP="0059627C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保卫处（盖章）</w:t>
            </w:r>
          </w:p>
        </w:tc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A4EF82" w14:textId="77777777" w:rsidR="001527ED" w:rsidRDefault="001527ED" w:rsidP="0059627C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4"/>
              </w:rPr>
            </w:pPr>
          </w:p>
        </w:tc>
      </w:tr>
      <w:tr w:rsidR="001527ED" w14:paraId="5228E30D" w14:textId="77777777" w:rsidTr="0059627C">
        <w:trPr>
          <w:trHeight w:val="917"/>
        </w:trPr>
        <w:tc>
          <w:tcPr>
            <w:tcW w:w="2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FC50D8" w14:textId="77777777" w:rsidR="001527ED" w:rsidRDefault="001527ED" w:rsidP="0059627C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信息化建设管理处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（盖章）</w:t>
            </w:r>
          </w:p>
        </w:tc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B65007" w14:textId="77777777" w:rsidR="001527ED" w:rsidRDefault="001527ED" w:rsidP="0059627C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4"/>
              </w:rPr>
            </w:pPr>
          </w:p>
        </w:tc>
      </w:tr>
      <w:tr w:rsidR="001527ED" w14:paraId="4953C733" w14:textId="77777777" w:rsidTr="0059627C">
        <w:trPr>
          <w:trHeight w:val="759"/>
        </w:trPr>
        <w:tc>
          <w:tcPr>
            <w:tcW w:w="2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9B40A5" w14:textId="77777777" w:rsidR="001527ED" w:rsidRDefault="001527ED" w:rsidP="0059627C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  <w:lang w:bidi="ar"/>
              </w:rPr>
              <w:t>其他</w:t>
            </w:r>
          </w:p>
        </w:tc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0BA208" w14:textId="77777777" w:rsidR="001527ED" w:rsidRDefault="001527ED" w:rsidP="0059627C">
            <w:pPr>
              <w:jc w:val="center"/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</w:pPr>
          </w:p>
        </w:tc>
      </w:tr>
      <w:tr w:rsidR="001527ED" w14:paraId="2C9ABFF3" w14:textId="77777777" w:rsidTr="0059627C">
        <w:trPr>
          <w:trHeight w:val="2795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DD582" w14:textId="77777777" w:rsidR="001527ED" w:rsidRDefault="001527ED" w:rsidP="0059627C">
            <w:pPr>
              <w:ind w:firstLineChars="200" w:firstLine="420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备注：实验室与设备管理处负责评估工程方案（实验室相关）中涉及的废气、废水、固废、通风系统、环保设施方案是否符合相关规定并提出实施意见。</w:t>
            </w:r>
          </w:p>
          <w:p w14:paraId="63C497DE" w14:textId="77777777" w:rsidR="001527ED" w:rsidRDefault="001527ED" w:rsidP="0059627C">
            <w:pPr>
              <w:ind w:firstLineChars="200" w:firstLine="420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保卫处负责评估工程方案中涉及的安防、消防内容是否符合相关规范要求并提出实施意见。</w:t>
            </w:r>
          </w:p>
          <w:p w14:paraId="08030FF8" w14:textId="77777777" w:rsidR="001527ED" w:rsidRDefault="001527ED" w:rsidP="0059627C">
            <w:pPr>
              <w:ind w:firstLineChars="200" w:firstLine="420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基建后勤处负责评估工程方案对现有项目建筑外立面、室外道路、结构、用电需求、室外管线等设施造成的影响程度并提出实施意见。</w:t>
            </w:r>
          </w:p>
          <w:p w14:paraId="78885B48" w14:textId="77777777" w:rsidR="001527ED" w:rsidRDefault="001527ED" w:rsidP="0059627C">
            <w:pPr>
              <w:ind w:firstLineChars="200" w:firstLine="420"/>
              <w:jc w:val="left"/>
              <w:rPr>
                <w:rFonts w:ascii="仿宋" w:eastAsia="仿宋" w:hAnsi="仿宋" w:cs="仿宋" w:hint="eastAsia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信息化建设管理处负责评估工程方案中涉及的信息化、智能化内容是否符合相关规范要求并提出实施意见。</w:t>
            </w:r>
          </w:p>
          <w:p w14:paraId="2222D038" w14:textId="77777777" w:rsidR="001527ED" w:rsidRDefault="001527ED" w:rsidP="0059627C">
            <w:pPr>
              <w:ind w:firstLineChars="200" w:firstLine="420"/>
              <w:jc w:val="left"/>
              <w:rPr>
                <w:rFonts w:ascii="华文仿宋" w:eastAsia="华文仿宋" w:hAnsi="华文仿宋" w:cs="华文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根据项目特性需要其他相关部门审批的，需补充其他相关部门实施意见。</w:t>
            </w:r>
          </w:p>
        </w:tc>
      </w:tr>
    </w:tbl>
    <w:p w14:paraId="59B558C1" w14:textId="77777777" w:rsidR="00403CDB" w:rsidRPr="001527ED" w:rsidRDefault="00403CDB"/>
    <w:sectPr w:rsidR="00403CDB" w:rsidRPr="001527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152DC" w14:textId="77777777" w:rsidR="0023077B" w:rsidRDefault="0023077B" w:rsidP="001527ED">
      <w:r>
        <w:separator/>
      </w:r>
    </w:p>
  </w:endnote>
  <w:endnote w:type="continuationSeparator" w:id="0">
    <w:p w14:paraId="25BC61FA" w14:textId="77777777" w:rsidR="0023077B" w:rsidRDefault="0023077B" w:rsidP="0015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140DF" w14:textId="77777777" w:rsidR="0023077B" w:rsidRDefault="0023077B" w:rsidP="001527ED">
      <w:r>
        <w:separator/>
      </w:r>
    </w:p>
  </w:footnote>
  <w:footnote w:type="continuationSeparator" w:id="0">
    <w:p w14:paraId="3944274C" w14:textId="77777777" w:rsidR="0023077B" w:rsidRDefault="0023077B" w:rsidP="00152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5D6"/>
    <w:rsid w:val="001527ED"/>
    <w:rsid w:val="001A25D6"/>
    <w:rsid w:val="0023077B"/>
    <w:rsid w:val="0040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5E5B05-8E42-4A3D-A8AE-B0060B55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27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27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27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27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2024-01-26T07:34:00Z</dcterms:created>
  <dcterms:modified xsi:type="dcterms:W3CDTF">2024-01-26T07:34:00Z</dcterms:modified>
</cp:coreProperties>
</file>