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附表一：</w:t>
      </w:r>
    </w:p>
    <w:p>
      <w:pPr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中国药科大学用电增容和临时用电申请表</w:t>
      </w:r>
    </w:p>
    <w:bookmarkEnd w:id="0"/>
    <w:p>
      <w:pPr>
        <w:jc w:val="both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编号：2023-</w:t>
      </w:r>
      <w:r>
        <w:rPr>
          <w:rFonts w:hint="eastAsia"/>
          <w:color w:val="auto"/>
          <w:szCs w:val="21"/>
          <w:highlight w:val="none"/>
        </w:rPr>
        <w:t xml:space="preserve">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4"/>
        <w:gridCol w:w="2845"/>
        <w:gridCol w:w="1232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说    明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val="en-US" w:eastAsia="zh-CN"/>
              </w:rPr>
              <w:t>用电增容指一级、二级、三级配电箱（柜）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进线增容，增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val="en-US" w:eastAsia="zh-CN"/>
              </w:rPr>
              <w:t>加容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量不超过上级余量才可以实施；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临时用电指工程施工、维修维护或举办活动需要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临时电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val="en-US" w:eastAsia="zh-CN"/>
              </w:rPr>
              <w:t>申请单位需  配备电工负责现场管理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实验室内用电管理按照实验室与设备管理处规定管理；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关键重要设备请自备应急电源；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用电增容和临时用电的相关材料和人工费用由申请单位承担。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申请单位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经 费 号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22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□ 临时用电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用电地点：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               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用电时间：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</w:rPr>
              <w:t>月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日 -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</w:rPr>
              <w:t>月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</w:rPr>
              <w:t>日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用电功率：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KW/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V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电工姓名：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房间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/楼宇用电</w:t>
            </w:r>
            <w:r>
              <w:rPr>
                <w:rFonts w:hint="eastAsia"/>
                <w:color w:val="auto"/>
                <w:szCs w:val="21"/>
                <w:highlight w:val="none"/>
              </w:rPr>
              <w:t>增容</w:t>
            </w:r>
          </w:p>
          <w:p>
            <w:pPr>
              <w:numPr>
                <w:ilvl w:val="0"/>
                <w:numId w:val="3"/>
              </w:numPr>
              <w:ind w:firstLine="210" w:firstLineChars="10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用电</w:t>
            </w:r>
            <w:r>
              <w:rPr>
                <w:rFonts w:hint="eastAsia"/>
                <w:color w:val="auto"/>
                <w:szCs w:val="21"/>
                <w:highlight w:val="none"/>
              </w:rPr>
              <w:t>地点：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室</w:t>
            </w:r>
          </w:p>
          <w:p>
            <w:pPr>
              <w:numPr>
                <w:ilvl w:val="0"/>
                <w:numId w:val="3"/>
              </w:numPr>
              <w:ind w:firstLine="210" w:firstLineChars="1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原用电量：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color w:val="auto"/>
                <w:szCs w:val="21"/>
                <w:highlight w:val="none"/>
              </w:rPr>
              <w:t>KW/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V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3、现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用</w:t>
            </w:r>
            <w:r>
              <w:rPr>
                <w:rFonts w:hint="eastAsia"/>
                <w:color w:val="auto"/>
                <w:szCs w:val="21"/>
                <w:highlight w:val="none"/>
              </w:rPr>
              <w:t>电量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KW/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V</w:t>
            </w:r>
          </w:p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申 请 </w:t>
            </w:r>
          </w:p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承 诺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申请用电量符合实际需求： □是  □否</w:t>
            </w:r>
          </w:p>
          <w:p>
            <w:pPr>
              <w:ind w:firstLine="210" w:firstLineChars="100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用电行为符合安全规范：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</w:rPr>
              <w:t>□是  □否</w:t>
            </w:r>
          </w:p>
          <w:p>
            <w:pPr>
              <w:ind w:firstLine="210" w:firstLineChars="100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设备使用符合环境安全：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□是  □否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增容清单附后，共计增加容量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KW/</w:t>
            </w:r>
            <w:r>
              <w:rPr>
                <w:rFonts w:hint="eastAsia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V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申请人签字：      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联系</w:t>
            </w:r>
            <w:r>
              <w:rPr>
                <w:rFonts w:hint="eastAsia"/>
                <w:color w:val="auto"/>
                <w:szCs w:val="21"/>
                <w:highlight w:val="none"/>
              </w:rPr>
              <w:t>电话：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422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相关部门审核：（工程、维修类项目由基建后勤处审核，学生活动由团委审核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学校活动由保卫处审核。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）</w:t>
            </w: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是否同意临时用电： □是  □否</w:t>
            </w: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ind w:left="1680" w:leftChars="800" w:firstLine="210" w:firstLineChars="100"/>
              <w:jc w:val="left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签字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：</w:t>
            </w:r>
          </w:p>
          <w:p>
            <w:pPr>
              <w:ind w:left="1680" w:leftChars="800" w:firstLine="1050" w:firstLineChars="500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日期：</w:t>
            </w: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相关部门审核：（实验室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用房</w:t>
            </w:r>
            <w:r>
              <w:rPr>
                <w:rFonts w:hint="eastAsia"/>
                <w:color w:val="auto"/>
                <w:szCs w:val="21"/>
                <w:highlight w:val="none"/>
              </w:rPr>
              <w:t>由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实验室与设备管理处审核，其他用房由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val="en-US" w:eastAsia="zh-CN"/>
              </w:rPr>
              <w:t>国有资产管理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</w:rPr>
              <w:t>处审核</w:t>
            </w:r>
            <w:r>
              <w:rPr>
                <w:rFonts w:hint="eastAsia" w:ascii="宋体" w:hAnsi="宋体" w:cs="宋体"/>
                <w:iCs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/>
                <w:color w:val="auto"/>
                <w:szCs w:val="21"/>
                <w:highlight w:val="none"/>
              </w:rPr>
              <w:t>）</w:t>
            </w:r>
          </w:p>
          <w:p>
            <w:pPr>
              <w:jc w:val="both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增容</w:t>
            </w:r>
            <w:r>
              <w:rPr>
                <w:rFonts w:hint="eastAsia"/>
                <w:color w:val="auto"/>
                <w:szCs w:val="21"/>
                <w:highlight w:val="none"/>
              </w:rPr>
              <w:t>需求与房屋用途一致： □是  □否</w:t>
            </w:r>
          </w:p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签字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：</w:t>
            </w:r>
          </w:p>
          <w:p>
            <w:pPr>
              <w:ind w:firstLine="2520" w:firstLineChars="120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ordWrap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后勤服务</w:t>
            </w:r>
          </w:p>
          <w:p>
            <w:pPr>
              <w:wordWrap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集团</w:t>
            </w:r>
          </w:p>
        </w:tc>
        <w:tc>
          <w:tcPr>
            <w:tcW w:w="721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方案意见</w:t>
            </w:r>
            <w:r>
              <w:rPr>
                <w:rFonts w:hint="eastAsia"/>
                <w:color w:val="auto"/>
                <w:szCs w:val="21"/>
                <w:highlight w:val="none"/>
              </w:rPr>
              <w:t>：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根据用电现场供电条件，给出供电</w:t>
            </w:r>
            <w:r>
              <w:rPr>
                <w:rFonts w:hint="eastAsia"/>
                <w:color w:val="auto"/>
                <w:szCs w:val="21"/>
                <w:highlight w:val="none"/>
              </w:rPr>
              <w:t>方案及预算报价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wordWrap/>
              <w:jc w:val="left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color w:val="auto"/>
                <w:szCs w:val="21"/>
                <w:highlight w:val="none"/>
              </w:rPr>
              <w:t>签字盖章：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wordWrap w:val="0"/>
              <w:ind w:firstLine="4620" w:firstLineChars="220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基建后勤处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     </w:t>
            </w:r>
          </w:p>
        </w:tc>
        <w:tc>
          <w:tcPr>
            <w:tcW w:w="7212" w:type="dxa"/>
            <w:gridSpan w:val="4"/>
            <w:noWrap w:val="0"/>
            <w:vAlign w:val="center"/>
          </w:tcPr>
          <w:p>
            <w:pPr>
              <w:ind w:right="210"/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供电</w:t>
            </w:r>
            <w:r>
              <w:rPr>
                <w:rFonts w:hint="eastAsia"/>
                <w:color w:val="auto"/>
                <w:szCs w:val="21"/>
                <w:highlight w:val="none"/>
              </w:rPr>
              <w:t>意见：</w:t>
            </w:r>
          </w:p>
          <w:p>
            <w:pPr>
              <w:wordWrap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wordWrap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wordWrap/>
              <w:jc w:val="both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签字盖章：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wordWrap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日期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注：凡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变配电房、总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</w:rPr>
        <w:t>配电房及楼层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总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</w:rPr>
        <w:t>配电箱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接线接电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</w:rPr>
        <w:t>，统一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由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</w:rPr>
        <w:t>后勤服务集团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eastAsia="zh-CN"/>
        </w:rPr>
        <w:t>负责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监督实施。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附：增容负荷清单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1、临时用电，提供临时用电方案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2、房间用电增容，提供负荷清单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842"/>
        <w:gridCol w:w="1212"/>
        <w:gridCol w:w="1110"/>
        <w:gridCol w:w="138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功率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（KW）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功率合计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（KW）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电压（220V/380V）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5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共计增加容量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Cs w:val="21"/>
                <w:highlight w:val="none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b w:val="0"/>
          <w:bCs w:val="0"/>
          <w:color w:val="auto"/>
          <w:szCs w:val="21"/>
          <w:highlight w:val="none"/>
        </w:rPr>
      </w:pPr>
    </w:p>
    <w:p>
      <w:pPr>
        <w:jc w:val="left"/>
        <w:rPr>
          <w:rFonts w:hint="eastAsia"/>
          <w:b w:val="0"/>
          <w:bCs w:val="0"/>
          <w:color w:val="auto"/>
          <w:highlight w:val="none"/>
        </w:rPr>
      </w:pPr>
    </w:p>
    <w:p>
      <w:pPr>
        <w:jc w:val="left"/>
        <w:rPr>
          <w:rFonts w:hint="eastAsia" w:eastAsia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3、楼宇用电增容，提供电气图纸设计等文件</w:t>
      </w: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0D10E6"/>
    <w:multiLevelType w:val="singleLevel"/>
    <w:tmpl w:val="C50D10E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3EF8403"/>
    <w:multiLevelType w:val="singleLevel"/>
    <w:tmpl w:val="D3EF840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114688F"/>
    <w:multiLevelType w:val="singleLevel"/>
    <w:tmpl w:val="211468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DBmZmJkZWU0MGQwYzZlYTA5ODhmMTY3MWUwZjgifQ=="/>
  </w:docVars>
  <w:rsids>
    <w:rsidRoot w:val="4CFD617C"/>
    <w:rsid w:val="4C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2023-09-20T02:34:00Z</dcterms:created>
  <dc:creator>&amp;Mr.杨</dc:creator>
  <cp:lastModifiedBy>&amp;Mr.杨</cp:lastModifiedBy>
  <dcterms:modified xsi:type="dcterms:W3CDTF">2023-09-20T02:35:17Z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E0D0DDF3C8CF411EA864D01F502F5DD3_11</vt:lpwstr>
  </property>
</Properties>
</file>