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</w:p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中国药科大学垃圾转运车购买</w:t>
      </w:r>
    </w:p>
    <w:p>
      <w:pPr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项目</w:t>
      </w:r>
      <w:r>
        <w:rPr>
          <w:b/>
          <w:sz w:val="32"/>
          <w:szCs w:val="28"/>
        </w:rPr>
        <w:t>报价</w:t>
      </w:r>
      <w:r>
        <w:rPr>
          <w:rFonts w:hint="eastAsia"/>
          <w:b/>
          <w:sz w:val="32"/>
          <w:szCs w:val="28"/>
        </w:rPr>
        <w:t>单</w:t>
      </w:r>
      <w:bookmarkStart w:id="0" w:name="_GoBack"/>
      <w:bookmarkEnd w:id="0"/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1、价格</w:t>
      </w:r>
    </w:p>
    <w:tbl>
      <w:tblPr>
        <w:tblStyle w:val="5"/>
        <w:tblpPr w:leftFromText="180" w:rightFromText="180" w:vertAnchor="text" w:horzAnchor="page" w:tblpX="778" w:tblpY="166"/>
        <w:tblOverlap w:val="never"/>
        <w:tblW w:w="10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969"/>
        <w:gridCol w:w="1856"/>
        <w:gridCol w:w="1311"/>
        <w:gridCol w:w="1236"/>
        <w:gridCol w:w="153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54" w:type="dxa"/>
            <w:tcBorders>
              <w:bottom w:val="double" w:color="auto" w:sz="4" w:space="0"/>
            </w:tcBorders>
            <w:shd w:val="clear" w:color="auto" w:fill="FF990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楷体" w:cs="Calibri"/>
                <w:bCs/>
                <w:sz w:val="24"/>
                <w:szCs w:val="24"/>
              </w:rPr>
            </w:pPr>
            <w:r>
              <w:rPr>
                <w:rFonts w:ascii="Calibri" w:hAnsi="楷体" w:eastAsia="楷体" w:cs="Calibri"/>
                <w:bCs/>
                <w:sz w:val="24"/>
                <w:szCs w:val="24"/>
              </w:rPr>
              <w:t>序号</w:t>
            </w:r>
          </w:p>
        </w:tc>
        <w:tc>
          <w:tcPr>
            <w:tcW w:w="1969" w:type="dxa"/>
            <w:tcBorders>
              <w:bottom w:val="double" w:color="auto" w:sz="4" w:space="0"/>
            </w:tcBorders>
            <w:shd w:val="clear" w:color="auto" w:fill="FF990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楷体" w:cs="Calibri"/>
                <w:sz w:val="24"/>
                <w:szCs w:val="24"/>
              </w:rPr>
            </w:pPr>
            <w:r>
              <w:rPr>
                <w:rFonts w:ascii="Calibri" w:hAnsi="楷体" w:eastAsia="楷体" w:cs="Calibri"/>
                <w:sz w:val="24"/>
                <w:szCs w:val="24"/>
              </w:rPr>
              <w:t>产品名称</w:t>
            </w:r>
          </w:p>
        </w:tc>
        <w:tc>
          <w:tcPr>
            <w:tcW w:w="1856" w:type="dxa"/>
            <w:tcBorders>
              <w:bottom w:val="double" w:color="auto" w:sz="4" w:space="0"/>
            </w:tcBorders>
            <w:shd w:val="clear" w:color="auto" w:fill="FF9900"/>
            <w:vAlign w:val="center"/>
          </w:tcPr>
          <w:p>
            <w:pPr>
              <w:widowControl/>
              <w:spacing w:line="360" w:lineRule="exact"/>
              <w:ind w:firstLine="240" w:firstLineChars="100"/>
              <w:rPr>
                <w:rFonts w:ascii="Calibri" w:hAnsi="Calibri" w:eastAsia="楷体" w:cs="Calibri"/>
                <w:sz w:val="24"/>
                <w:szCs w:val="24"/>
              </w:rPr>
            </w:pPr>
            <w:r>
              <w:rPr>
                <w:rFonts w:ascii="Calibri" w:hAnsi="楷体" w:eastAsia="楷体" w:cs="Calibri"/>
                <w:sz w:val="24"/>
                <w:szCs w:val="24"/>
              </w:rPr>
              <w:t>品牌、型号</w:t>
            </w:r>
          </w:p>
        </w:tc>
        <w:tc>
          <w:tcPr>
            <w:tcW w:w="1311" w:type="dxa"/>
            <w:tcBorders>
              <w:bottom w:val="double" w:color="auto" w:sz="4" w:space="0"/>
            </w:tcBorders>
            <w:shd w:val="clear" w:color="auto" w:fill="FF990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楷体" w:cs="Calibri"/>
                <w:sz w:val="24"/>
                <w:szCs w:val="24"/>
              </w:rPr>
            </w:pPr>
            <w:r>
              <w:rPr>
                <w:rFonts w:ascii="Calibri" w:hAnsi="楷体" w:eastAsia="楷体" w:cs="Calibri"/>
                <w:sz w:val="24"/>
                <w:szCs w:val="24"/>
              </w:rPr>
              <w:t>单价</w:t>
            </w:r>
          </w:p>
        </w:tc>
        <w:tc>
          <w:tcPr>
            <w:tcW w:w="1236" w:type="dxa"/>
            <w:tcBorders>
              <w:bottom w:val="double" w:color="auto" w:sz="4" w:space="0"/>
            </w:tcBorders>
            <w:shd w:val="clear" w:color="auto" w:fill="FF990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楷体" w:cs="Calibri"/>
                <w:sz w:val="24"/>
                <w:szCs w:val="24"/>
              </w:rPr>
            </w:pPr>
            <w:r>
              <w:rPr>
                <w:rFonts w:ascii="Calibri" w:hAnsi="楷体" w:eastAsia="楷体" w:cs="Calibri"/>
                <w:sz w:val="24"/>
                <w:szCs w:val="24"/>
              </w:rPr>
              <w:t>数量</w:t>
            </w:r>
          </w:p>
        </w:tc>
        <w:tc>
          <w:tcPr>
            <w:tcW w:w="1536" w:type="dxa"/>
            <w:tcBorders>
              <w:bottom w:val="double" w:color="auto" w:sz="4" w:space="0"/>
            </w:tcBorders>
            <w:shd w:val="clear" w:color="auto" w:fill="FF990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楷体" w:eastAsia="楷体" w:cs="Calibri"/>
                <w:sz w:val="24"/>
                <w:szCs w:val="24"/>
              </w:rPr>
            </w:pPr>
            <w:r>
              <w:rPr>
                <w:rFonts w:hint="eastAsia" w:ascii="Calibri" w:hAnsi="Calibri" w:eastAsia="楷体" w:cs="Calibri"/>
                <w:sz w:val="24"/>
                <w:szCs w:val="24"/>
              </w:rPr>
              <w:t>总价</w:t>
            </w:r>
          </w:p>
        </w:tc>
        <w:tc>
          <w:tcPr>
            <w:tcW w:w="1770" w:type="dxa"/>
            <w:tcBorders>
              <w:bottom w:val="double" w:color="auto" w:sz="4" w:space="0"/>
            </w:tcBorders>
            <w:shd w:val="clear" w:color="auto" w:fill="FF990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楷体" w:cs="Calibri"/>
                <w:sz w:val="24"/>
                <w:szCs w:val="24"/>
              </w:rPr>
            </w:pPr>
            <w:r>
              <w:rPr>
                <w:rFonts w:ascii="Calibri" w:hAnsi="楷体" w:eastAsia="楷体" w:cs="Calibri"/>
                <w:sz w:val="24"/>
                <w:szCs w:val="24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754" w:type="dxa"/>
            <w:tcBorders>
              <w:top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eastAsia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76835</wp:posOffset>
                  </wp:positionV>
                  <wp:extent cx="1130300" cy="848360"/>
                  <wp:effectExtent l="0" t="0" r="0" b="8890"/>
                  <wp:wrapNone/>
                  <wp:docPr id="1" name="图片 1" descr="C:\Users\美天洁地\Desktop\图片1.jp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美天洁地\Desktop\图片1.jpg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" r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垃圾清运车</w:t>
            </w:r>
          </w:p>
        </w:tc>
        <w:tc>
          <w:tcPr>
            <w:tcW w:w="1856" w:type="dxa"/>
            <w:tcBorders>
              <w:top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元</w:t>
            </w:r>
          </w:p>
        </w:tc>
        <w:tc>
          <w:tcPr>
            <w:tcW w:w="1236" w:type="dxa"/>
            <w:tcBorders>
              <w:top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2台</w:t>
            </w:r>
          </w:p>
        </w:tc>
        <w:tc>
          <w:tcPr>
            <w:tcW w:w="1536" w:type="dxa"/>
            <w:tcBorders>
              <w:top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126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合计：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元</w:t>
            </w:r>
          </w:p>
        </w:tc>
        <w:tc>
          <w:tcPr>
            <w:tcW w:w="177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2、具体参数</w:t>
      </w:r>
    </w:p>
    <w:tbl>
      <w:tblPr>
        <w:tblStyle w:val="5"/>
        <w:tblW w:w="9098" w:type="dxa"/>
        <w:jc w:val="center"/>
        <w:tblBorders>
          <w:top w:val="dotted" w:color="00125E" w:sz="2" w:space="0"/>
          <w:left w:val="dotted" w:color="00125E" w:sz="2" w:space="0"/>
          <w:bottom w:val="dotted" w:color="00125E" w:sz="2" w:space="0"/>
          <w:right w:val="dotted" w:color="00125E" w:sz="2" w:space="0"/>
          <w:insideH w:val="dotted" w:color="00125E" w:sz="2" w:space="0"/>
          <w:insideV w:val="dotted" w:color="00125E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48"/>
        <w:gridCol w:w="6326"/>
      </w:tblGrid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参数</w:t>
            </w: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产品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 xml:space="preserve">三轮侧翻桶清运车 </w:t>
            </w: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整车尺寸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不小于410×1570×2270mm</w:t>
            </w: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箱体尺寸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不小于2500×1500×1400mm</w:t>
            </w: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轴距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轮距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最小离地间隙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最小转弯半径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最大运行速度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不小于25km/h</w:t>
            </w: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最大爬坡度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整备质量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额定载荷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不小于1250kg</w:t>
            </w: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续驶里程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充电时间</w:t>
            </w:r>
          </w:p>
        </w:tc>
        <w:tc>
          <w:tcPr>
            <w:tcW w:w="63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侧挂桶技术参数</w:t>
      </w:r>
    </w:p>
    <w:tbl>
      <w:tblPr>
        <w:tblStyle w:val="5"/>
        <w:tblW w:w="9014" w:type="dxa"/>
        <w:jc w:val="center"/>
        <w:tblBorders>
          <w:top w:val="dotted" w:color="00125E" w:sz="2" w:space="0"/>
          <w:left w:val="dotted" w:color="00125E" w:sz="2" w:space="0"/>
          <w:bottom w:val="dotted" w:color="00125E" w:sz="2" w:space="0"/>
          <w:right w:val="dotted" w:color="00125E" w:sz="2" w:space="0"/>
          <w:insideH w:val="dotted" w:color="00125E" w:sz="2" w:space="0"/>
          <w:insideV w:val="dotted" w:color="00125E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55"/>
        <w:gridCol w:w="1945"/>
        <w:gridCol w:w="3576"/>
      </w:tblGrid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项目名称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参数</w:t>
            </w: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箱体容积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4"/>
              </w:rPr>
              <w:t>m</w:t>
            </w:r>
            <w:r>
              <w:rPr>
                <w:rFonts w:hint="eastAsia" w:ascii="新宋体" w:hAnsi="新宋体" w:eastAsia="新宋体"/>
                <w:sz w:val="24"/>
                <w:vertAlign w:val="superscript"/>
              </w:rPr>
              <w:t>3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液压电机功率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Style w:val="7"/>
                <w:rFonts w:ascii="宋体" w:hAnsi="宋体" w:cs="Arial"/>
                <w:b w:val="0"/>
                <w:sz w:val="20"/>
                <w:szCs w:val="20"/>
              </w:rPr>
              <w:t>kw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垃圾箱翻转角度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Style w:val="7"/>
                <w:rFonts w:hint="eastAsia" w:ascii="宋体" w:hAnsi="宋体" w:cs="宋体"/>
                <w:b w:val="0"/>
                <w:sz w:val="20"/>
                <w:szCs w:val="20"/>
              </w:rPr>
              <w:t>度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翻桶时间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cs="宋体"/>
                <w:b w:val="0"/>
                <w:sz w:val="20"/>
                <w:szCs w:val="20"/>
              </w:rPr>
              <w:t>S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tted" w:color="00125E" w:sz="2" w:space="0"/>
            <w:left w:val="dotted" w:color="00125E" w:sz="2" w:space="0"/>
            <w:bottom w:val="dotted" w:color="00125E" w:sz="2" w:space="0"/>
            <w:right w:val="dotted" w:color="00125E" w:sz="2" w:space="0"/>
            <w:insideH w:val="dotted" w:color="00125E" w:sz="2" w:space="0"/>
            <w:insideV w:val="dotted" w:color="00125E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箱体翻转速度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cs="宋体"/>
                <w:b w:val="0"/>
                <w:sz w:val="20"/>
                <w:szCs w:val="20"/>
              </w:rPr>
              <w:t>S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3、其他优惠和补充条件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ind w:right="96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单位名称（盖章）：</w:t>
      </w:r>
    </w:p>
    <w:p>
      <w:pPr>
        <w:ind w:right="19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联系方式：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839088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jhlNThmMDI0MTBlMDQ4NmRkZDA3ZjQ2MjU3ZjYifQ=="/>
  </w:docVars>
  <w:rsids>
    <w:rsidRoot w:val="004258BD"/>
    <w:rsid w:val="00130AEC"/>
    <w:rsid w:val="002F7C4F"/>
    <w:rsid w:val="00313859"/>
    <w:rsid w:val="003562ED"/>
    <w:rsid w:val="004258BD"/>
    <w:rsid w:val="00516873"/>
    <w:rsid w:val="006F7D9B"/>
    <w:rsid w:val="00712032"/>
    <w:rsid w:val="008859AA"/>
    <w:rsid w:val="00906262"/>
    <w:rsid w:val="00972AD9"/>
    <w:rsid w:val="00977629"/>
    <w:rsid w:val="00A906BA"/>
    <w:rsid w:val="00C52693"/>
    <w:rsid w:val="00D45F30"/>
    <w:rsid w:val="00D97B2B"/>
    <w:rsid w:val="00DC09CC"/>
    <w:rsid w:val="00EA344C"/>
    <w:rsid w:val="00F046B4"/>
    <w:rsid w:val="0C0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nhideWhenUsed/>
    <w:qFormat/>
    <w:uiPriority w:val="0"/>
    <w:pPr>
      <w:ind w:firstLine="570"/>
    </w:pPr>
    <w:rPr>
      <w:rFonts w:ascii="宋体" w:hAnsi="Times New Roman" w:eastAsia="宋体" w:cs="Times New Roman"/>
      <w:sz w:val="28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正文文本缩进 Char"/>
    <w:basedOn w:val="6"/>
    <w:link w:val="2"/>
    <w:uiPriority w:val="0"/>
    <w:rPr>
      <w:rFonts w:ascii="宋体" w:hAnsi="Times New Roman" w:eastAsia="宋体" w:cs="Times New Roman"/>
      <w:sz w:val="28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918</Characters>
  <Lines>7</Lines>
  <Paragraphs>2</Paragraphs>
  <TotalTime>141</TotalTime>
  <ScaleCrop>false</ScaleCrop>
  <LinksUpToDate>false</LinksUpToDate>
  <CharactersWithSpaces>1076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2023-09-25T00:48:00Z</dcterms:created>
  <dc:creator>xl</dc:creator>
  <cp:lastModifiedBy>Frey</cp:lastModifiedBy>
  <dcterms:modified xsi:type="dcterms:W3CDTF">2023-09-25T03:58:01Z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E7A9C5FE9BC34C87B444DD67B129B85F_12</vt:lpwstr>
  </property>
</Properties>
</file>