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B17A7">
      <w:pPr>
        <w:spacing w:line="360" w:lineRule="auto"/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  <w:lang w:eastAsia="zh-CN"/>
        </w:rPr>
        <w:t>询价文件</w:t>
      </w:r>
    </w:p>
    <w:p w14:paraId="104BD714">
      <w:pPr>
        <w:spacing w:line="360" w:lineRule="auto"/>
        <w:rPr>
          <w:rFonts w:hint="default"/>
          <w:b/>
          <w:bCs/>
          <w:sz w:val="24"/>
          <w:szCs w:val="32"/>
          <w:lang w:val="en-US"/>
        </w:rPr>
      </w:pPr>
      <w:r>
        <w:rPr>
          <w:rFonts w:hint="eastAsia"/>
          <w:b/>
          <w:bCs/>
          <w:sz w:val="24"/>
          <w:szCs w:val="32"/>
        </w:rPr>
        <w:t>一、项目名称：</w:t>
      </w:r>
      <w:r>
        <w:rPr>
          <w:b/>
          <w:bCs/>
          <w:sz w:val="24"/>
          <w:szCs w:val="32"/>
        </w:rPr>
        <w:t>中国药科大学</w:t>
      </w:r>
      <w:r>
        <w:rPr>
          <w:rFonts w:hint="eastAsia"/>
          <w:b/>
          <w:bCs/>
          <w:sz w:val="24"/>
          <w:szCs w:val="32"/>
          <w:lang w:val="en-US" w:eastAsia="zh-CN"/>
        </w:rPr>
        <w:t>玄武门校区</w:t>
      </w:r>
      <w:r>
        <w:rPr>
          <w:b/>
          <w:bCs/>
          <w:sz w:val="24"/>
          <w:szCs w:val="32"/>
        </w:rPr>
        <w:t>食堂</w:t>
      </w:r>
      <w:r>
        <w:rPr>
          <w:rFonts w:hint="eastAsia"/>
          <w:b/>
          <w:bCs/>
          <w:sz w:val="24"/>
          <w:szCs w:val="32"/>
          <w:lang w:val="en-US" w:eastAsia="zh-CN"/>
        </w:rPr>
        <w:t>厨具设备采购</w:t>
      </w:r>
    </w:p>
    <w:p w14:paraId="35FC6116">
      <w:pPr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二、项目</w:t>
      </w:r>
      <w:r>
        <w:rPr>
          <w:rFonts w:hint="eastAsia"/>
          <w:b/>
          <w:bCs/>
          <w:sz w:val="24"/>
          <w:szCs w:val="32"/>
          <w:lang w:val="en-US" w:eastAsia="zh-CN"/>
        </w:rPr>
        <w:t>需求</w:t>
      </w:r>
      <w:r>
        <w:rPr>
          <w:rFonts w:hint="eastAsia"/>
          <w:b/>
          <w:bCs/>
          <w:sz w:val="24"/>
          <w:szCs w:val="32"/>
        </w:rPr>
        <w:t>：（参数、数量、交货期、价款支付方式、质保要求</w:t>
      </w:r>
      <w:r>
        <w:rPr>
          <w:rFonts w:hint="eastAsia"/>
          <w:b/>
          <w:bCs/>
          <w:sz w:val="24"/>
          <w:szCs w:val="32"/>
          <w:lang w:eastAsia="zh-CN"/>
        </w:rPr>
        <w:t>等</w:t>
      </w:r>
      <w:r>
        <w:rPr>
          <w:rFonts w:hint="eastAsia"/>
          <w:b/>
          <w:bCs/>
          <w:sz w:val="24"/>
          <w:szCs w:val="32"/>
        </w:rPr>
        <w:t>）</w:t>
      </w:r>
    </w:p>
    <w:p w14:paraId="6FAF5A44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中国药科大学</w:t>
      </w:r>
      <w:r>
        <w:rPr>
          <w:sz w:val="24"/>
          <w:szCs w:val="32"/>
        </w:rPr>
        <w:t>玄武门校区食堂</w:t>
      </w:r>
      <w:r>
        <w:rPr>
          <w:rFonts w:hint="eastAsia"/>
          <w:sz w:val="24"/>
          <w:szCs w:val="32"/>
          <w:lang w:val="en-US" w:eastAsia="zh-CN"/>
        </w:rPr>
        <w:t>采购厨具设备，清单附后</w:t>
      </w:r>
      <w:r>
        <w:rPr>
          <w:rFonts w:hint="eastAsia"/>
          <w:sz w:val="24"/>
          <w:szCs w:val="32"/>
          <w:lang w:eastAsia="zh-CN"/>
        </w:rPr>
        <w:t>。</w:t>
      </w:r>
    </w:p>
    <w:p w14:paraId="11A6764D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供应商根据清单要求填写品牌、单价、总价并插入实际设备图片，清单中列明检测检验报告须带CMA或CNAS标识，并在有效期内且在全国认证认可信息公共服务平台可查询，随货提供原件或加盖公章的复印件到场查验。</w:t>
      </w:r>
    </w:p>
    <w:p w14:paraId="6D9F1A9B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报价超过16万元视为无效响应</w:t>
      </w:r>
      <w:r>
        <w:rPr>
          <w:rFonts w:hint="eastAsia"/>
          <w:sz w:val="24"/>
          <w:szCs w:val="32"/>
          <w:lang w:val="en-US" w:eastAsia="zh-CN"/>
        </w:rPr>
        <w:t>，报价包含设备运输费、水电辅材费、调试费、培训费</w:t>
      </w:r>
      <w:bookmarkStart w:id="0" w:name="_GoBack"/>
      <w:bookmarkEnd w:id="0"/>
      <w:r>
        <w:rPr>
          <w:rFonts w:hint="eastAsia"/>
          <w:sz w:val="24"/>
          <w:szCs w:val="32"/>
          <w:lang w:val="en-US" w:eastAsia="zh-CN"/>
        </w:rPr>
        <w:t>、税费及乙方所需的一切费用，甲方无需另行支付其他任何费用，质量和服务均能满足采购文件实质性响应要求</w:t>
      </w:r>
      <w:r>
        <w:rPr>
          <w:rFonts w:hint="eastAsia"/>
          <w:sz w:val="24"/>
          <w:szCs w:val="32"/>
          <w:lang w:val="en-US" w:eastAsia="zh-CN"/>
        </w:rPr>
        <w:t>且最低价为成交供应商。</w:t>
      </w:r>
    </w:p>
    <w:p w14:paraId="6173E646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合同签订前需提供总价5%的履约保证金转账回执，合同签订（或学校通知日期）后10个工作日内完成设备运输到场、</w:t>
      </w:r>
      <w:r>
        <w:rPr>
          <w:sz w:val="24"/>
          <w:szCs w:val="32"/>
        </w:rPr>
        <w:t>水电接入、</w:t>
      </w:r>
      <w:r>
        <w:rPr>
          <w:rFonts w:hint="eastAsia"/>
          <w:sz w:val="24"/>
          <w:szCs w:val="32"/>
          <w:lang w:val="en-US" w:eastAsia="zh-CN"/>
        </w:rPr>
        <w:t>调试及培训，确保食堂工作人员能够独立操作使用</w:t>
      </w:r>
      <w:r>
        <w:rPr>
          <w:rFonts w:hint="eastAsia"/>
          <w:sz w:val="24"/>
          <w:szCs w:val="32"/>
        </w:rPr>
        <w:t>。</w:t>
      </w:r>
    </w:p>
    <w:p w14:paraId="17713EF8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设备运输到中国药科大学玄武门校区食堂后，根据清单要求检验相关资料（包括铭牌、合格证、说明书、检验报告等），检查设备（包括测量尺寸、不锈钢试剂检测、试运行等）</w:t>
      </w:r>
      <w:r>
        <w:rPr>
          <w:rFonts w:hint="eastAsia"/>
          <w:sz w:val="24"/>
          <w:szCs w:val="32"/>
          <w:lang w:eastAsia="zh-CN"/>
        </w:rPr>
        <w:t>，</w:t>
      </w:r>
      <w:r>
        <w:rPr>
          <w:sz w:val="24"/>
          <w:szCs w:val="32"/>
        </w:rPr>
        <w:t>验收不合格的，</w:t>
      </w:r>
      <w:r>
        <w:rPr>
          <w:rFonts w:hint="eastAsia"/>
          <w:sz w:val="24"/>
          <w:szCs w:val="32"/>
          <w:lang w:eastAsia="zh-CN"/>
        </w:rPr>
        <w:t>采购方</w:t>
      </w:r>
      <w:r>
        <w:rPr>
          <w:rFonts w:hint="eastAsia"/>
          <w:sz w:val="24"/>
          <w:szCs w:val="32"/>
          <w:lang w:val="en-US" w:eastAsia="zh-CN"/>
        </w:rPr>
        <w:t>不予签收，全部履约保证金不退还。</w:t>
      </w:r>
    </w:p>
    <w:p w14:paraId="7256ED50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验收合格后，供应商提供验收单、发票、设备位置照片，采购方30日内办理付款手续。</w:t>
      </w:r>
    </w:p>
    <w:p w14:paraId="798A3FCA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质保期一年（验收合格之日起），质保期内供应商在接到报修电话后，4小时内响应并上门，一般故障12小时内修复，质保期届满且无未处理的质量问题，甲方在收到乙方书面退还申请后30日内无息退还履约保证金。</w:t>
      </w:r>
    </w:p>
    <w:p w14:paraId="33D2C767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供应商报价时需提供符合清单及项目需求，以及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供应商自愿承担因违反需求或承诺而产生的全部责任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的</w:t>
      </w:r>
      <w:r>
        <w:rPr>
          <w:rFonts w:hint="eastAsia"/>
          <w:sz w:val="24"/>
          <w:szCs w:val="32"/>
          <w:lang w:val="en-US" w:eastAsia="zh-CN"/>
        </w:rPr>
        <w:t>承诺书（签字盖章）。</w:t>
      </w:r>
    </w:p>
    <w:p w14:paraId="1B27280D">
      <w:pPr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三、</w:t>
      </w:r>
      <w:r>
        <w:rPr>
          <w:rFonts w:hint="eastAsia"/>
          <w:b/>
          <w:bCs/>
          <w:sz w:val="24"/>
          <w:szCs w:val="32"/>
        </w:rPr>
        <w:t>响应文件递交时间及地点：</w:t>
      </w:r>
    </w:p>
    <w:p w14:paraId="6B92B597">
      <w:pPr>
        <w:spacing w:line="360" w:lineRule="auto"/>
        <w:ind w:firstLine="480" w:firstLineChars="200"/>
        <w:rPr>
          <w:rFonts w:hint="default"/>
          <w:sz w:val="24"/>
          <w:szCs w:val="32"/>
        </w:rPr>
      </w:pPr>
      <w:r>
        <w:rPr>
          <w:rFonts w:hint="default"/>
          <w:sz w:val="24"/>
          <w:szCs w:val="32"/>
        </w:rPr>
        <w:t>供应商须提交以下材料（加盖公章，密封递交）：营业执照副本复印件；报价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明细表</w:t>
      </w:r>
      <w:r>
        <w:rPr>
          <w:rFonts w:hint="default"/>
          <w:sz w:val="24"/>
          <w:szCs w:val="32"/>
        </w:rPr>
        <w:t>单；承诺书；法定代表人授权委托书（如需）。</w:t>
      </w:r>
    </w:p>
    <w:p w14:paraId="79833597">
      <w:pPr>
        <w:spacing w:line="360" w:lineRule="auto"/>
        <w:ind w:left="479" w:leftChars="228" w:firstLine="0" w:firstLineChars="0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</w:rPr>
        <w:t>递交截止时间：</w:t>
      </w:r>
      <w:r>
        <w:rPr>
          <w:rFonts w:hint="eastAsia"/>
          <w:sz w:val="24"/>
          <w:szCs w:val="32"/>
        </w:rPr>
        <w:t>2026年</w:t>
      </w:r>
      <w:r>
        <w:rPr>
          <w:rFonts w:hint="eastAsia"/>
          <w:sz w:val="24"/>
          <w:szCs w:val="32"/>
          <w:lang w:val="en-US" w:eastAsia="zh-CN"/>
        </w:rPr>
        <w:t>10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  <w:lang w:val="en-US" w:eastAsia="zh-CN"/>
        </w:rPr>
        <w:t>10</w:t>
      </w:r>
      <w:r>
        <w:rPr>
          <w:rFonts w:hint="eastAsia"/>
          <w:sz w:val="24"/>
          <w:szCs w:val="32"/>
        </w:rPr>
        <w:t>日</w:t>
      </w:r>
      <w:r>
        <w:rPr>
          <w:rFonts w:hint="eastAsia"/>
          <w:sz w:val="24"/>
          <w:szCs w:val="32"/>
          <w:lang w:val="en-US" w:eastAsia="zh-CN"/>
        </w:rPr>
        <w:t>11:00（北京时间）。</w:t>
      </w:r>
      <w:r>
        <w:rPr>
          <w:rFonts w:hint="default"/>
          <w:sz w:val="24"/>
          <w:szCs w:val="32"/>
        </w:rPr>
        <w:br w:type="textWrapping"/>
      </w:r>
      <w:r>
        <w:rPr>
          <w:rFonts w:hint="default"/>
          <w:sz w:val="24"/>
          <w:szCs w:val="32"/>
        </w:rPr>
        <w:t>递交地点：</w:t>
      </w:r>
      <w:r>
        <w:rPr>
          <w:rFonts w:hint="eastAsia"/>
          <w:sz w:val="24"/>
          <w:szCs w:val="32"/>
          <w:lang w:val="en-US" w:eastAsia="zh-CN"/>
        </w:rPr>
        <w:t>南京市江宁区龙眠大道639号，</w:t>
      </w:r>
      <w:r>
        <w:rPr>
          <w:rFonts w:hint="default"/>
          <w:sz w:val="24"/>
          <w:szCs w:val="32"/>
        </w:rPr>
        <w:t>中国药科大学</w:t>
      </w:r>
      <w:r>
        <w:rPr>
          <w:rFonts w:hint="eastAsia"/>
          <w:sz w:val="24"/>
          <w:szCs w:val="32"/>
          <w:lang w:val="en-US" w:eastAsia="zh-CN"/>
        </w:rPr>
        <w:t>行政楼327室。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3874CF"/>
    <w:multiLevelType w:val="singleLevel"/>
    <w:tmpl w:val="AF3874C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397AF9"/>
    <w:rsid w:val="02EE52F2"/>
    <w:rsid w:val="08B86E19"/>
    <w:rsid w:val="0AE31FAB"/>
    <w:rsid w:val="12722EF6"/>
    <w:rsid w:val="255B46D8"/>
    <w:rsid w:val="34397AF9"/>
    <w:rsid w:val="3F214A3B"/>
    <w:rsid w:val="3FFE4710"/>
    <w:rsid w:val="4F1C3503"/>
    <w:rsid w:val="58F526DB"/>
    <w:rsid w:val="74E378DE"/>
    <w:rsid w:val="7AEF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e8eb1ef9-2683-4e20-a341-f058a3184832</errorID>
      <errorWord>询 价 文 件</errorWord>
      <group>L1_Grammar</group>
      <groupName>语法问题</groupName>
      <ability>L2_Grammar</ability>
      <abilityName>语法错误</abilityName>
      <candidateList>
        <item>询价文件</item>
      </candidateList>
      <explain/>
      <paraID>512B17A7</paraID>
      <start>0</start>
      <end>4</end>
      <status>modified</status>
      <modifiedWord>询价文件</modifiedWord>
      <trackRevisions>false</trackRevisions>
    </reviewItem>
    <reviewItem>
      <errorID>712859d0-197c-4d3f-8f55-4929b295d5b9</errorID>
      <errorWord>可以</errorWord>
      <group>L1_Word</group>
      <groupName>字词问题</groupName>
      <ability>L2_Typo</ability>
      <abilityName>字词错误</abilityName>
      <candidateList>
        <item>能够</item>
      </candidateList>
      <explain/>
      <paraID>6173E646</paraID>
      <start>71</start>
      <end>73</end>
      <status>modified</status>
      <modifiedWord>能够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26515b7-5802-44eb-80fb-261105a9bd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770</Words>
  <Characters>794</Characters>
  <Lines>0</Lines>
  <Paragraphs>0</Paragraphs>
  <TotalTime>13</TotalTime>
  <ScaleCrop>false</ScaleCrop>
  <LinksUpToDate>false</LinksUpToDate>
  <CharactersWithSpaces>794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2026-09-21T01:46:00Z</dcterms:created>
  <dc:creator>蒋崎</dc:creator>
  <cp:lastModifiedBy>qsc4202@163.com</cp:lastModifiedBy>
  <dcterms:modified xsi:type="dcterms:W3CDTF">2026-09-27T03:13:55Z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B5DFB8A90B4D497BB0E58CC6944DBE4D_11</vt:lpwstr>
  </property>
  <property fmtid="{D5CDD505-2E9C-101B-9397-08002B2CF9AE}" pid="4" name="KSOTemplateDocerSaveRecord">
    <vt:lpwstr>eyJoZGlkIjoiNDJmZTVkZTcwZjdkNjk4OWEzZmYzNzA4YTY1NWMyYTgiLCJ1c2VySWQiOiIxNTIyMzUwMTgifQ==</vt:lpwstr>
  </property>
</Properties>
</file>